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C4" w:rsidRPr="00AA77C4" w:rsidRDefault="00AA77C4" w:rsidP="00F40EC6">
      <w:pPr>
        <w:spacing w:line="360" w:lineRule="auto"/>
        <w:jc w:val="center"/>
        <w:rPr>
          <w:sz w:val="28"/>
          <w:szCs w:val="28"/>
        </w:rPr>
      </w:pPr>
      <w:r w:rsidRPr="00AA77C4">
        <w:rPr>
          <w:sz w:val="28"/>
          <w:szCs w:val="28"/>
        </w:rPr>
        <w:t xml:space="preserve">                                                                                          </w:t>
      </w:r>
      <w:r w:rsidR="006B6826">
        <w:rPr>
          <w:sz w:val="28"/>
          <w:szCs w:val="28"/>
        </w:rPr>
        <w:t xml:space="preserve">       </w:t>
      </w:r>
      <w:r w:rsidRPr="00AA77C4">
        <w:rPr>
          <w:sz w:val="28"/>
          <w:szCs w:val="28"/>
        </w:rPr>
        <w:t xml:space="preserve">  </w:t>
      </w:r>
      <w:r>
        <w:rPr>
          <w:bCs/>
          <w:color w:val="000000"/>
        </w:rPr>
        <w:t>Приложение №</w:t>
      </w:r>
      <w:r w:rsidR="00F00312">
        <w:rPr>
          <w:bCs/>
          <w:color w:val="000000"/>
        </w:rPr>
        <w:t>3</w:t>
      </w:r>
      <w:r w:rsidR="006B6826">
        <w:rPr>
          <w:bCs/>
          <w:color w:val="000000"/>
        </w:rPr>
        <w:t xml:space="preserve"> к ЗД</w:t>
      </w:r>
    </w:p>
    <w:p w:rsidR="00F00312" w:rsidRDefault="00AA77C4" w:rsidP="00AA77C4">
      <w:pPr>
        <w:tabs>
          <w:tab w:val="center" w:pos="4677"/>
        </w:tabs>
        <w:spacing w:line="360" w:lineRule="auto"/>
      </w:pPr>
      <w:r w:rsidRPr="00D10D7B">
        <w:t>Согласовано</w:t>
      </w:r>
      <w:r w:rsidRPr="00D10D7B">
        <w:tab/>
        <w:t xml:space="preserve">                                                    </w:t>
      </w:r>
      <w:r w:rsidR="00443FF0">
        <w:t xml:space="preserve">                 </w:t>
      </w:r>
      <w:r w:rsidRPr="00D10D7B">
        <w:t>Утверждаю</w:t>
      </w:r>
    </w:p>
    <w:p w:rsidR="00AA77C4" w:rsidRPr="00D10D7B" w:rsidRDefault="004C0943" w:rsidP="00AA77C4">
      <w:pPr>
        <w:tabs>
          <w:tab w:val="center" w:pos="4677"/>
        </w:tabs>
        <w:spacing w:line="360" w:lineRule="auto"/>
      </w:pPr>
      <w:r>
        <w:t>ПАО</w:t>
      </w:r>
      <w:r w:rsidR="00F00312">
        <w:t xml:space="preserve"> «</w:t>
      </w:r>
      <w:proofErr w:type="gramStart"/>
      <w:r w:rsidR="00F00312">
        <w:t>Иркутскэнерго»</w:t>
      </w:r>
      <w:r w:rsidR="00AA77C4" w:rsidRPr="00D10D7B">
        <w:t xml:space="preserve">   </w:t>
      </w:r>
      <w:proofErr w:type="gramEnd"/>
      <w:r w:rsidR="00AA77C4" w:rsidRPr="00D10D7B">
        <w:t xml:space="preserve">      </w:t>
      </w:r>
      <w:r w:rsidR="00F00312">
        <w:t xml:space="preserve">            </w:t>
      </w:r>
      <w:r w:rsidR="00AA77C4" w:rsidRPr="00D10D7B">
        <w:t xml:space="preserve">             </w:t>
      </w:r>
      <w:r w:rsidR="00D10D7B">
        <w:t xml:space="preserve">   </w:t>
      </w:r>
      <w:r>
        <w:t xml:space="preserve">            </w:t>
      </w:r>
      <w:r w:rsidR="00443FF0">
        <w:t xml:space="preserve">              </w:t>
      </w:r>
      <w:r w:rsidR="00AA77C4" w:rsidRPr="00D10D7B">
        <w:t>Директор ТЭЦ-6</w:t>
      </w:r>
    </w:p>
    <w:p w:rsidR="00AA77C4" w:rsidRDefault="00F00312" w:rsidP="00D10D7B">
      <w:pPr>
        <w:spacing w:line="360" w:lineRule="auto"/>
      </w:pPr>
      <w:r>
        <w:t>___________</w:t>
      </w:r>
      <w:r w:rsidR="0005328D">
        <w:t xml:space="preserve">___ </w:t>
      </w:r>
      <w:r w:rsidR="001457AF" w:rsidRPr="001457AF">
        <w:t>В.</w:t>
      </w:r>
      <w:r w:rsidR="001457AF">
        <w:t xml:space="preserve">Э. </w:t>
      </w:r>
      <w:proofErr w:type="spellStart"/>
      <w:r w:rsidR="001457AF">
        <w:t>Крумзинг</w:t>
      </w:r>
      <w:proofErr w:type="spellEnd"/>
      <w:r w:rsidR="00DC19C3">
        <w:t xml:space="preserve"> </w:t>
      </w:r>
      <w:r w:rsidR="00443FF0">
        <w:t xml:space="preserve">                                            </w:t>
      </w:r>
      <w:r w:rsidR="001457AF">
        <w:t xml:space="preserve">   </w:t>
      </w:r>
      <w:r w:rsidR="00EB5DCF">
        <w:t>________</w:t>
      </w:r>
      <w:r w:rsidR="006B6826">
        <w:t>_</w:t>
      </w:r>
      <w:r w:rsidR="0005328D">
        <w:t>___</w:t>
      </w:r>
      <w:r w:rsidR="00AA77C4" w:rsidRPr="00D10D7B">
        <w:t>С.И. Коноплев</w:t>
      </w:r>
    </w:p>
    <w:p w:rsidR="0019623C" w:rsidRPr="004C0943" w:rsidRDefault="00443FF0" w:rsidP="00D10D7B">
      <w:pPr>
        <w:spacing w:line="360" w:lineRule="auto"/>
      </w:pPr>
      <w:r>
        <w:t>«___»</w:t>
      </w:r>
      <w:r w:rsidR="00294021">
        <w:t xml:space="preserve"> </w:t>
      </w:r>
      <w:r w:rsidR="00393D3B">
        <w:t>_____________ 2022</w:t>
      </w:r>
      <w:r w:rsidR="0019623C">
        <w:t xml:space="preserve">                         </w:t>
      </w:r>
      <w:r w:rsidR="00DC19C3">
        <w:t xml:space="preserve">                 </w:t>
      </w:r>
      <w:r>
        <w:t xml:space="preserve">             </w:t>
      </w:r>
      <w:r w:rsidR="00DC19C3">
        <w:t xml:space="preserve"> «</w:t>
      </w:r>
      <w:bookmarkStart w:id="0" w:name="_GoBack"/>
      <w:bookmarkEnd w:id="0"/>
      <w:r w:rsidR="00DC19C3">
        <w:t>___»____________</w:t>
      </w:r>
      <w:r w:rsidR="00393D3B">
        <w:t xml:space="preserve"> 2022</w:t>
      </w:r>
    </w:p>
    <w:p w:rsidR="00301445" w:rsidRDefault="00301445" w:rsidP="00301445">
      <w:pPr>
        <w:spacing w:line="360" w:lineRule="auto"/>
        <w:jc w:val="center"/>
        <w:rPr>
          <w:sz w:val="32"/>
          <w:szCs w:val="32"/>
        </w:rPr>
      </w:pPr>
    </w:p>
    <w:p w:rsidR="00391B87" w:rsidRPr="006B6826" w:rsidRDefault="00F40EC6" w:rsidP="00301445">
      <w:pPr>
        <w:spacing w:line="360" w:lineRule="auto"/>
        <w:jc w:val="center"/>
        <w:rPr>
          <w:sz w:val="32"/>
          <w:szCs w:val="32"/>
        </w:rPr>
      </w:pPr>
      <w:r w:rsidRPr="006B6826">
        <w:rPr>
          <w:sz w:val="32"/>
          <w:szCs w:val="32"/>
        </w:rPr>
        <w:t>Техническое задание</w:t>
      </w:r>
    </w:p>
    <w:p w:rsidR="002A3638" w:rsidRDefault="00FF2EE8" w:rsidP="00301445">
      <w:pPr>
        <w:spacing w:line="360" w:lineRule="auto"/>
        <w:jc w:val="center"/>
      </w:pPr>
      <w:r>
        <w:t>н</w:t>
      </w:r>
      <w:r w:rsidR="00F40EC6">
        <w:t xml:space="preserve">а выполнение услуг по </w:t>
      </w:r>
      <w:r w:rsidR="002A3638">
        <w:t>охране имущества объекта П/лагерь ИТЭЦ-6</w:t>
      </w:r>
    </w:p>
    <w:p w:rsidR="002A3638" w:rsidRDefault="0090626E" w:rsidP="0090626E">
      <w:pPr>
        <w:spacing w:line="360" w:lineRule="auto"/>
      </w:pPr>
      <w:r>
        <w:t xml:space="preserve">                                     </w:t>
      </w:r>
      <w:r w:rsidR="002A3638">
        <w:t>на 320 мест</w:t>
      </w:r>
      <w:r w:rsidR="002A3638" w:rsidRPr="002A3638">
        <w:t xml:space="preserve"> </w:t>
      </w:r>
      <w:r w:rsidR="002A3638">
        <w:t xml:space="preserve">и обслуживания здания «Пункт ГО» в п. </w:t>
      </w:r>
      <w:proofErr w:type="spellStart"/>
      <w:r w:rsidR="002A3638">
        <w:t>Тарма</w:t>
      </w:r>
      <w:proofErr w:type="spellEnd"/>
    </w:p>
    <w:p w:rsidR="00301445" w:rsidRDefault="00301445" w:rsidP="00F00312">
      <w:pPr>
        <w:spacing w:line="360" w:lineRule="auto"/>
        <w:ind w:firstLine="360"/>
        <w:jc w:val="both"/>
      </w:pPr>
    </w:p>
    <w:p w:rsidR="00F00312" w:rsidRPr="008278E0" w:rsidRDefault="00F40EC6" w:rsidP="00F00312">
      <w:pPr>
        <w:spacing w:line="360" w:lineRule="auto"/>
        <w:ind w:firstLine="360"/>
        <w:jc w:val="both"/>
      </w:pPr>
      <w:r>
        <w:t xml:space="preserve">Режим работы </w:t>
      </w:r>
      <w:r w:rsidR="00953445">
        <w:t>исполнителя –</w:t>
      </w:r>
      <w:r>
        <w:t xml:space="preserve"> </w:t>
      </w:r>
      <w:r w:rsidR="002A3638">
        <w:t>круглосуточно,</w:t>
      </w:r>
      <w:r>
        <w:t xml:space="preserve"> в</w:t>
      </w:r>
      <w:r w:rsidR="002A3638">
        <w:t>се</w:t>
      </w:r>
      <w:r>
        <w:t xml:space="preserve"> </w:t>
      </w:r>
      <w:r w:rsidR="002A3638">
        <w:t>календарные</w:t>
      </w:r>
      <w:r>
        <w:t xml:space="preserve"> дни</w:t>
      </w:r>
      <w:r w:rsidR="00C73CC7">
        <w:t>, в период с 01.0</w:t>
      </w:r>
      <w:r w:rsidR="00DC19C3">
        <w:t>8</w:t>
      </w:r>
      <w:r w:rsidR="00393D3B">
        <w:t>.2022</w:t>
      </w:r>
      <w:r w:rsidR="002A3638">
        <w:t xml:space="preserve"> года по </w:t>
      </w:r>
      <w:r w:rsidR="00C73CC7">
        <w:t>3</w:t>
      </w:r>
      <w:r w:rsidR="00DC19C3">
        <w:t>1</w:t>
      </w:r>
      <w:r w:rsidR="00C73CC7">
        <w:t>.</w:t>
      </w:r>
      <w:r w:rsidR="00393D3B">
        <w:t>07.2023</w:t>
      </w:r>
      <w:r w:rsidR="002A3638">
        <w:t xml:space="preserve"> года.</w:t>
      </w:r>
      <w:r w:rsidR="00F00312" w:rsidRPr="00F00312">
        <w:t xml:space="preserve"> </w:t>
      </w:r>
    </w:p>
    <w:p w:rsidR="00E258CA" w:rsidRPr="00E258CA" w:rsidRDefault="00E258CA" w:rsidP="00E258CA">
      <w:pPr>
        <w:pStyle w:val="a3"/>
        <w:numPr>
          <w:ilvl w:val="0"/>
          <w:numId w:val="3"/>
        </w:numPr>
        <w:rPr>
          <w:b/>
        </w:rPr>
      </w:pPr>
      <w:r w:rsidRPr="00E258CA">
        <w:rPr>
          <w:b/>
        </w:rPr>
        <w:t>Перечень имущества, подлежащего охране</w:t>
      </w:r>
      <w:r w:rsidRPr="00E258CA">
        <w:t xml:space="preserve"> </w:t>
      </w:r>
      <w:r w:rsidRPr="005F1A47">
        <w:t>по объекту</w:t>
      </w:r>
      <w:r w:rsidRPr="00E258CA">
        <w:rPr>
          <w:b/>
        </w:rPr>
        <w:t xml:space="preserve"> "П/лагерь ИТЭЦ-6 на 320 мест в </w:t>
      </w:r>
      <w:proofErr w:type="spellStart"/>
      <w:r w:rsidRPr="00E258CA">
        <w:rPr>
          <w:b/>
        </w:rPr>
        <w:t>п.Тарма</w:t>
      </w:r>
      <w:proofErr w:type="spellEnd"/>
      <w:r w:rsidRPr="00E258CA">
        <w:rPr>
          <w:b/>
        </w:rPr>
        <w:t>"</w:t>
      </w:r>
      <w:r>
        <w:rPr>
          <w:b/>
        </w:rPr>
        <w:t>:</w:t>
      </w:r>
    </w:p>
    <w:p w:rsidR="00E258CA" w:rsidRPr="005F1A47" w:rsidRDefault="00E258CA" w:rsidP="00E258CA">
      <w:r w:rsidRPr="005F1A47">
        <w:t>1.</w:t>
      </w:r>
      <w:r>
        <w:t>1.</w:t>
      </w:r>
      <w:r w:rsidRPr="005F1A47">
        <w:t xml:space="preserve"> Водозаборные сооружения с оборудованием</w:t>
      </w:r>
      <w:r w:rsidR="00715C5E">
        <w:t>.</w:t>
      </w:r>
    </w:p>
    <w:p w:rsidR="00E258CA" w:rsidRPr="005F1A47" w:rsidRDefault="00E258CA" w:rsidP="00E258CA">
      <w:r>
        <w:t>1.2.</w:t>
      </w:r>
      <w:r w:rsidRPr="005F1A47">
        <w:t xml:space="preserve"> Трансформаторная подстанция № 15 с оборудованием</w:t>
      </w:r>
      <w:r w:rsidR="00715C5E">
        <w:t>.</w:t>
      </w:r>
    </w:p>
    <w:p w:rsidR="00E258CA" w:rsidRPr="005F1A47" w:rsidRDefault="00E258CA" w:rsidP="00E258CA">
      <w:r>
        <w:t>1.3.</w:t>
      </w:r>
      <w:r w:rsidRPr="005F1A47">
        <w:t xml:space="preserve"> Трансформаторная подстанция № 33 с оборудованием</w:t>
      </w:r>
      <w:r w:rsidR="00715C5E">
        <w:t>.</w:t>
      </w:r>
    </w:p>
    <w:p w:rsidR="00E258CA" w:rsidRPr="005F1A47" w:rsidRDefault="00E258CA" w:rsidP="00E258CA">
      <w:r>
        <w:t>1.4.</w:t>
      </w:r>
      <w:r w:rsidRPr="005F1A47">
        <w:t xml:space="preserve"> </w:t>
      </w:r>
      <w:proofErr w:type="spellStart"/>
      <w:r w:rsidRPr="005F1A47">
        <w:t>Электрокотельная</w:t>
      </w:r>
      <w:proofErr w:type="spellEnd"/>
      <w:r w:rsidRPr="005F1A47">
        <w:t xml:space="preserve"> с оборудованием</w:t>
      </w:r>
      <w:r w:rsidR="00715C5E">
        <w:t>.</w:t>
      </w:r>
    </w:p>
    <w:p w:rsidR="00E258CA" w:rsidRPr="005F1A47" w:rsidRDefault="00E258CA" w:rsidP="00E258CA">
      <w:r>
        <w:t>1.5.</w:t>
      </w:r>
      <w:r w:rsidRPr="005F1A47">
        <w:t xml:space="preserve"> Клуб-столовая</w:t>
      </w:r>
      <w:r w:rsidR="00715C5E">
        <w:t>.</w:t>
      </w:r>
    </w:p>
    <w:p w:rsidR="00E258CA" w:rsidRPr="005F1A47" w:rsidRDefault="00E258CA" w:rsidP="00E258CA">
      <w:r>
        <w:t>1.6.</w:t>
      </w:r>
      <w:r w:rsidRPr="005F1A47">
        <w:t xml:space="preserve"> Спальный корпус 3А</w:t>
      </w:r>
      <w:r w:rsidR="00715C5E">
        <w:t>.</w:t>
      </w:r>
    </w:p>
    <w:p w:rsidR="00E258CA" w:rsidRPr="005E4A17" w:rsidRDefault="00E258CA" w:rsidP="00E258CA">
      <w:r>
        <w:t>1.7.</w:t>
      </w:r>
      <w:r w:rsidRPr="00D06968">
        <w:t xml:space="preserve"> Здание </w:t>
      </w:r>
      <w:r>
        <w:t>«Пункт ГО»</w:t>
      </w:r>
      <w:r w:rsidR="00715C5E">
        <w:t>.</w:t>
      </w:r>
    </w:p>
    <w:p w:rsidR="00E258CA" w:rsidRPr="005F1A47" w:rsidRDefault="00E258CA" w:rsidP="00E258CA">
      <w:r>
        <w:t>1.8.</w:t>
      </w:r>
      <w:r w:rsidRPr="005F1A47">
        <w:t xml:space="preserve"> Спальный корпус 2А</w:t>
      </w:r>
      <w:r w:rsidR="00715C5E">
        <w:t>.</w:t>
      </w:r>
    </w:p>
    <w:p w:rsidR="00E258CA" w:rsidRPr="005F1A47" w:rsidRDefault="00E258CA" w:rsidP="00E258CA">
      <w:r>
        <w:t>1.9.</w:t>
      </w:r>
      <w:r w:rsidRPr="005F1A47">
        <w:t xml:space="preserve"> Спальный корпус 2Б</w:t>
      </w:r>
      <w:r w:rsidR="00715C5E">
        <w:t>.</w:t>
      </w:r>
    </w:p>
    <w:p w:rsidR="00E258CA" w:rsidRPr="005F1A47" w:rsidRDefault="00E258CA" w:rsidP="00E258CA">
      <w:r>
        <w:t>1.10.</w:t>
      </w:r>
      <w:r w:rsidRPr="005F1A47">
        <w:t xml:space="preserve"> КНС</w:t>
      </w:r>
      <w:r w:rsidR="00715C5E">
        <w:t>.</w:t>
      </w:r>
    </w:p>
    <w:p w:rsidR="00E258CA" w:rsidRPr="005F1A47" w:rsidRDefault="00E258CA" w:rsidP="00E258CA">
      <w:r>
        <w:t>1.11.</w:t>
      </w:r>
      <w:r w:rsidRPr="005F1A47">
        <w:t xml:space="preserve"> КОС</w:t>
      </w:r>
      <w:r w:rsidR="00715C5E">
        <w:t>.</w:t>
      </w:r>
    </w:p>
    <w:p w:rsidR="00E258CA" w:rsidRPr="005F1A47" w:rsidRDefault="00E258CA" w:rsidP="00E258CA">
      <w:r>
        <w:t>1.12.</w:t>
      </w:r>
      <w:r w:rsidRPr="005F1A47">
        <w:t xml:space="preserve"> Инженерные сети</w:t>
      </w:r>
      <w:r w:rsidR="00715C5E">
        <w:t>.</w:t>
      </w:r>
    </w:p>
    <w:p w:rsidR="00E258CA" w:rsidRPr="005F1A47" w:rsidRDefault="00E258CA" w:rsidP="00E258CA">
      <w:r>
        <w:t>1.13.</w:t>
      </w:r>
      <w:r w:rsidRPr="005F1A47">
        <w:t xml:space="preserve"> Спальный корпус на 35 мест</w:t>
      </w:r>
      <w:r w:rsidR="00715C5E">
        <w:t>.</w:t>
      </w:r>
    </w:p>
    <w:p w:rsidR="00E258CA" w:rsidRPr="005F1A47" w:rsidRDefault="00E258CA" w:rsidP="00E258CA">
      <w:r>
        <w:t>1.14.</w:t>
      </w:r>
      <w:r w:rsidRPr="005F1A47">
        <w:t xml:space="preserve"> Хозяйственный корпус</w:t>
      </w:r>
      <w:r w:rsidR="00715C5E">
        <w:t>.</w:t>
      </w:r>
    </w:p>
    <w:p w:rsidR="00E258CA" w:rsidRPr="005F1A47" w:rsidRDefault="00E258CA" w:rsidP="00E258CA">
      <w:r>
        <w:t>1.15.</w:t>
      </w:r>
      <w:r w:rsidRPr="005F1A47">
        <w:t xml:space="preserve"> Овощехранилище</w:t>
      </w:r>
      <w:r w:rsidR="00715C5E">
        <w:t>.</w:t>
      </w:r>
    </w:p>
    <w:p w:rsidR="00E258CA" w:rsidRPr="005F1A47" w:rsidRDefault="00E258CA" w:rsidP="00E258CA">
      <w:r>
        <w:t>1.16.</w:t>
      </w:r>
      <w:r w:rsidRPr="005F1A47">
        <w:t xml:space="preserve"> Общежитие для персонала</w:t>
      </w:r>
      <w:r w:rsidR="00715C5E">
        <w:t>.</w:t>
      </w:r>
    </w:p>
    <w:p w:rsidR="00E258CA" w:rsidRPr="005F1A47" w:rsidRDefault="00E258CA" w:rsidP="00E258CA">
      <w:r>
        <w:t>1.17.</w:t>
      </w:r>
      <w:r w:rsidRPr="005F1A47">
        <w:t xml:space="preserve"> Будка обогревательная №</w:t>
      </w:r>
      <w:r w:rsidR="00301445">
        <w:t xml:space="preserve"> </w:t>
      </w:r>
      <w:r w:rsidRPr="005F1A47">
        <w:t>1</w:t>
      </w:r>
      <w:r w:rsidR="00715C5E">
        <w:t>.</w:t>
      </w:r>
    </w:p>
    <w:p w:rsidR="00E258CA" w:rsidRPr="005F1A47" w:rsidRDefault="00E258CA" w:rsidP="00E258CA">
      <w:r>
        <w:t>1.18.</w:t>
      </w:r>
      <w:r w:rsidRPr="005F1A47">
        <w:t xml:space="preserve"> Лечебно-спортивный корпус</w:t>
      </w:r>
      <w:r w:rsidR="00715C5E">
        <w:t>.</w:t>
      </w:r>
    </w:p>
    <w:p w:rsidR="00E258CA" w:rsidRPr="005F1A47" w:rsidRDefault="00E258CA" w:rsidP="00E258CA">
      <w:r>
        <w:t>1.19.</w:t>
      </w:r>
      <w:r w:rsidR="00301445">
        <w:t xml:space="preserve"> </w:t>
      </w:r>
      <w:r w:rsidRPr="005F1A47">
        <w:t>Домик-вагон</w:t>
      </w:r>
      <w:r w:rsidR="00715C5E">
        <w:t>.</w:t>
      </w:r>
    </w:p>
    <w:p w:rsidR="00E258CA" w:rsidRDefault="00E258CA" w:rsidP="00E258CA">
      <w:r>
        <w:t>1.20.</w:t>
      </w:r>
      <w:r w:rsidR="00301445">
        <w:t xml:space="preserve"> </w:t>
      </w:r>
      <w:r w:rsidRPr="005F1A47">
        <w:t>Будка обогревательная №</w:t>
      </w:r>
      <w:r w:rsidR="00301445">
        <w:t xml:space="preserve"> </w:t>
      </w:r>
      <w:r w:rsidRPr="005F1A47">
        <w:t>2</w:t>
      </w:r>
      <w:r w:rsidR="00715C5E">
        <w:t>.</w:t>
      </w:r>
    </w:p>
    <w:p w:rsidR="0056705D" w:rsidRDefault="0056705D" w:rsidP="00E258CA"/>
    <w:p w:rsidR="0056705D" w:rsidRPr="00301445" w:rsidRDefault="00715C5E" w:rsidP="0056705D">
      <w:pPr>
        <w:ind w:firstLine="360"/>
      </w:pPr>
      <w:r w:rsidRPr="00301445">
        <w:rPr>
          <w:b/>
        </w:rPr>
        <w:t>2.</w:t>
      </w:r>
      <w:r w:rsidRPr="00301445">
        <w:tab/>
      </w:r>
      <w:r w:rsidRPr="00301445">
        <w:rPr>
          <w:b/>
        </w:rPr>
        <w:t>Регламент контроля за зданием «Пункт ГО»:</w:t>
      </w:r>
    </w:p>
    <w:p w:rsidR="0056705D" w:rsidRPr="00301445" w:rsidRDefault="0056705D" w:rsidP="00301445">
      <w:pPr>
        <w:pStyle w:val="a3"/>
        <w:numPr>
          <w:ilvl w:val="1"/>
          <w:numId w:val="8"/>
        </w:numPr>
        <w:jc w:val="both"/>
      </w:pPr>
      <w:r w:rsidRPr="00301445">
        <w:t>Совершать обходы помещений каждые 3 часа (схема обходов прилагается).</w:t>
      </w:r>
    </w:p>
    <w:p w:rsidR="0056705D" w:rsidRPr="00301445" w:rsidRDefault="00301445" w:rsidP="00301445">
      <w:pPr>
        <w:jc w:val="both"/>
      </w:pPr>
      <w:r>
        <w:t>2.2.</w:t>
      </w:r>
      <w:r>
        <w:tab/>
      </w:r>
      <w:r w:rsidR="0056705D" w:rsidRPr="00301445">
        <w:t xml:space="preserve">Звонить на главный щит управления ТЭЦ-6 по тел. </w:t>
      </w:r>
      <w:r w:rsidR="0056705D" w:rsidRPr="00301445">
        <w:rPr>
          <w:b/>
        </w:rPr>
        <w:t>491-352; 489-352</w:t>
      </w:r>
      <w:r w:rsidR="0056705D" w:rsidRPr="00301445">
        <w:t xml:space="preserve"> </w:t>
      </w:r>
      <w:r w:rsidR="0056705D" w:rsidRPr="00301445">
        <w:rPr>
          <w:b/>
        </w:rPr>
        <w:t>(89140089352)</w:t>
      </w:r>
      <w:r w:rsidR="0056705D" w:rsidRPr="00301445">
        <w:t xml:space="preserve"> в случаях:</w:t>
      </w:r>
    </w:p>
    <w:p w:rsidR="0056705D" w:rsidRPr="00301445" w:rsidRDefault="0056705D" w:rsidP="00301445">
      <w:pPr>
        <w:ind w:left="720"/>
        <w:jc w:val="both"/>
      </w:pPr>
      <w:r w:rsidRPr="00301445">
        <w:t>-</w:t>
      </w:r>
      <w:r w:rsidR="00301445">
        <w:t xml:space="preserve"> </w:t>
      </w:r>
      <w:r w:rsidRPr="00301445">
        <w:t>при понижении температуры в помещениях ниже +5˚ (5 градусников установлены на щитке освещения в коридоре входа</w:t>
      </w:r>
      <w:r w:rsidR="00301445">
        <w:t xml:space="preserve"> в здание</w:t>
      </w:r>
      <w:r w:rsidRPr="00301445">
        <w:t xml:space="preserve"> и в конце коридоров каждого крыла здания на 1 и 2 этажах);</w:t>
      </w:r>
    </w:p>
    <w:p w:rsidR="0056705D" w:rsidRPr="00301445" w:rsidRDefault="0056705D" w:rsidP="00301445">
      <w:pPr>
        <w:ind w:left="720"/>
        <w:jc w:val="both"/>
      </w:pPr>
      <w:r w:rsidRPr="00301445">
        <w:t>-</w:t>
      </w:r>
      <w:r w:rsidR="00301445">
        <w:t xml:space="preserve"> </w:t>
      </w:r>
      <w:r w:rsidRPr="00301445">
        <w:t>при обнаружении сильных потеков жидкости из отопительных приборов;</w:t>
      </w:r>
    </w:p>
    <w:p w:rsidR="0056705D" w:rsidRPr="00301445" w:rsidRDefault="0056705D" w:rsidP="00301445">
      <w:pPr>
        <w:ind w:left="720"/>
        <w:jc w:val="both"/>
      </w:pPr>
      <w:r w:rsidRPr="00301445">
        <w:t>- при срабатывании  на водонагревателе индикатора «АВАРИЯ»;</w:t>
      </w:r>
    </w:p>
    <w:p w:rsidR="0056705D" w:rsidRPr="00301445" w:rsidRDefault="0056705D" w:rsidP="00301445">
      <w:pPr>
        <w:ind w:left="720"/>
        <w:jc w:val="both"/>
      </w:pPr>
      <w:r w:rsidRPr="00301445">
        <w:t>- при температуре на световом табло  водонагревателя 95˚ и выше;</w:t>
      </w:r>
    </w:p>
    <w:p w:rsidR="0056705D" w:rsidRPr="00301445" w:rsidRDefault="0056705D" w:rsidP="00301445">
      <w:pPr>
        <w:ind w:left="720"/>
        <w:jc w:val="both"/>
      </w:pPr>
      <w:r w:rsidRPr="00301445">
        <w:t>- при обнаружении разбитых стекол и сломанных, незакрывающихся наружных дверей;</w:t>
      </w:r>
    </w:p>
    <w:p w:rsidR="0056705D" w:rsidRPr="00301445" w:rsidRDefault="0056705D" w:rsidP="00301445">
      <w:pPr>
        <w:ind w:left="720"/>
        <w:jc w:val="both"/>
      </w:pPr>
      <w:r w:rsidRPr="00301445">
        <w:t>- при затоплении подвала;</w:t>
      </w:r>
    </w:p>
    <w:p w:rsidR="0056705D" w:rsidRPr="00301445" w:rsidRDefault="0056705D" w:rsidP="00301445">
      <w:pPr>
        <w:ind w:left="720"/>
        <w:jc w:val="both"/>
      </w:pPr>
      <w:r w:rsidRPr="00301445">
        <w:t xml:space="preserve">- при обнаружении провалов </w:t>
      </w:r>
      <w:proofErr w:type="spellStart"/>
      <w:r w:rsidRPr="00301445">
        <w:t>отмост</w:t>
      </w:r>
      <w:r w:rsidR="00301445">
        <w:t>ки</w:t>
      </w:r>
      <w:proofErr w:type="spellEnd"/>
      <w:r w:rsidR="00301445">
        <w:t xml:space="preserve"> здания и земли по периметру </w:t>
      </w:r>
      <w:r w:rsidRPr="00301445">
        <w:t>здания;</w:t>
      </w:r>
    </w:p>
    <w:p w:rsidR="0056705D" w:rsidRPr="00301445" w:rsidRDefault="0056705D" w:rsidP="00301445">
      <w:pPr>
        <w:spacing w:line="360" w:lineRule="auto"/>
        <w:ind w:left="720"/>
        <w:jc w:val="both"/>
      </w:pPr>
      <w:r w:rsidRPr="00301445">
        <w:t>- при обнаружении протекания кровли (мокрых пятен на потолке 2 этажа).</w:t>
      </w:r>
    </w:p>
    <w:p w:rsidR="0056705D" w:rsidRPr="00301445" w:rsidRDefault="0056705D" w:rsidP="00301445">
      <w:pPr>
        <w:jc w:val="both"/>
        <w:rPr>
          <w:iCs/>
        </w:rPr>
      </w:pPr>
      <w:r w:rsidRPr="00301445">
        <w:rPr>
          <w:iCs/>
        </w:rPr>
        <w:lastRenderedPageBreak/>
        <w:t>2.3.</w:t>
      </w:r>
      <w:r w:rsidR="00301445">
        <w:rPr>
          <w:iCs/>
        </w:rPr>
        <w:tab/>
      </w:r>
      <w:r w:rsidRPr="00301445">
        <w:rPr>
          <w:iCs/>
        </w:rPr>
        <w:t>В случае неисправности электрооборудо</w:t>
      </w:r>
      <w:r w:rsidR="00301445">
        <w:rPr>
          <w:iCs/>
        </w:rPr>
        <w:t xml:space="preserve">вания и электропроводки в </w:t>
      </w:r>
      <w:r w:rsidRPr="00301445">
        <w:rPr>
          <w:iCs/>
        </w:rPr>
        <w:t>зданиях и сооружениях  сторожу необходимо зафиксировать время обнаружения неисправности и сообщить о неисправности по телефонам: 491-338, 489-338 - мастер участка по ремонту вспомогательного электрооборудования, 491-340, 489-340 - ЗНЭЦ по ремонту, или 491-552 - НСЭЦ, 491-352 – НСС.</w:t>
      </w:r>
    </w:p>
    <w:p w:rsidR="00E258CA" w:rsidRPr="00301445" w:rsidRDefault="00E258CA" w:rsidP="0056705D">
      <w:pPr>
        <w:spacing w:line="360" w:lineRule="auto"/>
        <w:jc w:val="both"/>
      </w:pPr>
    </w:p>
    <w:p w:rsidR="00F40EC6" w:rsidRPr="00301445" w:rsidRDefault="00F00312" w:rsidP="00715C5E">
      <w:pPr>
        <w:pStyle w:val="a3"/>
        <w:numPr>
          <w:ilvl w:val="0"/>
          <w:numId w:val="5"/>
        </w:numPr>
        <w:spacing w:line="360" w:lineRule="auto"/>
        <w:jc w:val="both"/>
        <w:rPr>
          <w:b/>
        </w:rPr>
      </w:pPr>
      <w:r w:rsidRPr="00301445">
        <w:rPr>
          <w:b/>
        </w:rPr>
        <w:t xml:space="preserve">Объем работы по месяцам </w:t>
      </w:r>
      <w:r w:rsidR="00EA170C">
        <w:rPr>
          <w:b/>
        </w:rPr>
        <w:t xml:space="preserve">каждого </w:t>
      </w:r>
      <w:r w:rsidRPr="00301445">
        <w:rPr>
          <w:b/>
        </w:rPr>
        <w:t>года</w:t>
      </w:r>
      <w:r w:rsidR="00C4069B">
        <w:rPr>
          <w:b/>
        </w:rPr>
        <w:t xml:space="preserve"> на период оказания услуги</w:t>
      </w:r>
      <w:r w:rsidRPr="00301445">
        <w:rPr>
          <w:b/>
        </w:rPr>
        <w:t>:</w:t>
      </w:r>
    </w:p>
    <w:tbl>
      <w:tblPr>
        <w:tblStyle w:val="a4"/>
        <w:tblW w:w="1024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709"/>
        <w:gridCol w:w="596"/>
        <w:gridCol w:w="567"/>
        <w:gridCol w:w="708"/>
        <w:gridCol w:w="709"/>
        <w:gridCol w:w="709"/>
        <w:gridCol w:w="850"/>
        <w:gridCol w:w="709"/>
        <w:gridCol w:w="709"/>
        <w:gridCol w:w="709"/>
        <w:gridCol w:w="708"/>
        <w:gridCol w:w="861"/>
      </w:tblGrid>
      <w:tr w:rsidR="00443FF0" w:rsidRPr="00301445" w:rsidTr="00443FF0">
        <w:tc>
          <w:tcPr>
            <w:tcW w:w="1134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Месяц года</w:t>
            </w:r>
          </w:p>
        </w:tc>
        <w:tc>
          <w:tcPr>
            <w:tcW w:w="567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</w:tc>
        <w:tc>
          <w:tcPr>
            <w:tcW w:w="709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596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апрель</w:t>
            </w:r>
          </w:p>
        </w:tc>
        <w:tc>
          <w:tcPr>
            <w:tcW w:w="708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май</w:t>
            </w:r>
          </w:p>
        </w:tc>
        <w:tc>
          <w:tcPr>
            <w:tcW w:w="709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июнь</w:t>
            </w:r>
          </w:p>
        </w:tc>
        <w:tc>
          <w:tcPr>
            <w:tcW w:w="709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июль</w:t>
            </w:r>
          </w:p>
        </w:tc>
        <w:tc>
          <w:tcPr>
            <w:tcW w:w="850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август</w:t>
            </w:r>
          </w:p>
        </w:tc>
        <w:tc>
          <w:tcPr>
            <w:tcW w:w="709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сентябрь</w:t>
            </w:r>
          </w:p>
        </w:tc>
        <w:tc>
          <w:tcPr>
            <w:tcW w:w="709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октябрь</w:t>
            </w:r>
          </w:p>
        </w:tc>
        <w:tc>
          <w:tcPr>
            <w:tcW w:w="709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ноябрь</w:t>
            </w:r>
          </w:p>
        </w:tc>
        <w:tc>
          <w:tcPr>
            <w:tcW w:w="708" w:type="dxa"/>
          </w:tcPr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декабрь</w:t>
            </w:r>
          </w:p>
        </w:tc>
        <w:tc>
          <w:tcPr>
            <w:tcW w:w="861" w:type="dxa"/>
          </w:tcPr>
          <w:p w:rsidR="00443FF0" w:rsidRDefault="00443FF0" w:rsidP="003014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</w:p>
          <w:p w:rsidR="00443FF0" w:rsidRPr="00301445" w:rsidRDefault="00443FF0" w:rsidP="00301445">
            <w:pPr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за год</w:t>
            </w:r>
          </w:p>
        </w:tc>
      </w:tr>
      <w:tr w:rsidR="00443FF0" w:rsidRPr="00301445" w:rsidTr="00443FF0">
        <w:trPr>
          <w:trHeight w:val="990"/>
        </w:trPr>
        <w:tc>
          <w:tcPr>
            <w:tcW w:w="1134" w:type="dxa"/>
          </w:tcPr>
          <w:p w:rsidR="00443FF0" w:rsidRPr="00301445" w:rsidRDefault="00443FF0" w:rsidP="00F0031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Часы работы</w:t>
            </w:r>
            <w:r>
              <w:rPr>
                <w:sz w:val="22"/>
                <w:szCs w:val="22"/>
              </w:rPr>
              <w:t xml:space="preserve"> по годам:</w:t>
            </w:r>
          </w:p>
        </w:tc>
        <w:tc>
          <w:tcPr>
            <w:tcW w:w="567" w:type="dxa"/>
            <w:vAlign w:val="bottom"/>
          </w:tcPr>
          <w:p w:rsidR="00443FF0" w:rsidRPr="00A5178D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vAlign w:val="bottom"/>
          </w:tcPr>
          <w:p w:rsidR="00443FF0" w:rsidRPr="00A5178D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596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708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vAlign w:val="bottom"/>
          </w:tcPr>
          <w:p w:rsidR="00443FF0" w:rsidRPr="00C73CC7" w:rsidRDefault="00443FF0" w:rsidP="00C73CC7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708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61" w:type="dxa"/>
            <w:vAlign w:val="bottom"/>
          </w:tcPr>
          <w:p w:rsidR="00443FF0" w:rsidRPr="0019623C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443FF0" w:rsidRPr="00301445" w:rsidTr="00443FF0">
        <w:trPr>
          <w:trHeight w:val="513"/>
        </w:trPr>
        <w:tc>
          <w:tcPr>
            <w:tcW w:w="1134" w:type="dxa"/>
          </w:tcPr>
          <w:p w:rsidR="00443FF0" w:rsidRPr="00301445" w:rsidRDefault="00393D3B" w:rsidP="00F0031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2022</w:t>
            </w:r>
          </w:p>
        </w:tc>
        <w:tc>
          <w:tcPr>
            <w:tcW w:w="567" w:type="dxa"/>
            <w:vAlign w:val="bottom"/>
          </w:tcPr>
          <w:p w:rsidR="00443FF0" w:rsidRDefault="00443FF0" w:rsidP="009A1E2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-</w:t>
            </w:r>
          </w:p>
        </w:tc>
        <w:tc>
          <w:tcPr>
            <w:tcW w:w="709" w:type="dxa"/>
            <w:vAlign w:val="bottom"/>
          </w:tcPr>
          <w:p w:rsidR="00443FF0" w:rsidRPr="009A1E2C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596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567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708" w:type="dxa"/>
            <w:vAlign w:val="bottom"/>
          </w:tcPr>
          <w:p w:rsidR="00443FF0" w:rsidRPr="00DC19C3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-</w:t>
            </w:r>
          </w:p>
        </w:tc>
        <w:tc>
          <w:tcPr>
            <w:tcW w:w="709" w:type="dxa"/>
            <w:vAlign w:val="bottom"/>
          </w:tcPr>
          <w:p w:rsidR="00443FF0" w:rsidRPr="00DC19C3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709" w:type="dxa"/>
            <w:vAlign w:val="bottom"/>
          </w:tcPr>
          <w:p w:rsidR="00443FF0" w:rsidRPr="00DC19C3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-</w:t>
            </w:r>
          </w:p>
        </w:tc>
        <w:tc>
          <w:tcPr>
            <w:tcW w:w="850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744</w:t>
            </w:r>
          </w:p>
        </w:tc>
        <w:tc>
          <w:tcPr>
            <w:tcW w:w="709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720</w:t>
            </w:r>
          </w:p>
        </w:tc>
        <w:tc>
          <w:tcPr>
            <w:tcW w:w="709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744</w:t>
            </w:r>
          </w:p>
        </w:tc>
        <w:tc>
          <w:tcPr>
            <w:tcW w:w="709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720</w:t>
            </w:r>
          </w:p>
        </w:tc>
        <w:tc>
          <w:tcPr>
            <w:tcW w:w="708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 w:rsidRPr="00301445">
              <w:rPr>
                <w:sz w:val="22"/>
                <w:szCs w:val="22"/>
              </w:rPr>
              <w:t>744</w:t>
            </w:r>
          </w:p>
        </w:tc>
        <w:tc>
          <w:tcPr>
            <w:tcW w:w="861" w:type="dxa"/>
            <w:vAlign w:val="bottom"/>
          </w:tcPr>
          <w:p w:rsidR="00443FF0" w:rsidRPr="00DC19C3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3672</w:t>
            </w:r>
          </w:p>
        </w:tc>
      </w:tr>
      <w:tr w:rsidR="00443FF0" w:rsidRPr="00301445" w:rsidTr="00443FF0">
        <w:trPr>
          <w:trHeight w:val="450"/>
        </w:trPr>
        <w:tc>
          <w:tcPr>
            <w:tcW w:w="1134" w:type="dxa"/>
          </w:tcPr>
          <w:p w:rsidR="00443FF0" w:rsidRPr="00301445" w:rsidRDefault="00393D3B" w:rsidP="00F0031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2023</w:t>
            </w:r>
          </w:p>
        </w:tc>
        <w:tc>
          <w:tcPr>
            <w:tcW w:w="567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744</w:t>
            </w:r>
          </w:p>
        </w:tc>
        <w:tc>
          <w:tcPr>
            <w:tcW w:w="709" w:type="dxa"/>
            <w:vAlign w:val="bottom"/>
          </w:tcPr>
          <w:p w:rsidR="00443FF0" w:rsidRPr="00DC19C3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596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744</w:t>
            </w:r>
          </w:p>
        </w:tc>
        <w:tc>
          <w:tcPr>
            <w:tcW w:w="567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720</w:t>
            </w:r>
          </w:p>
        </w:tc>
        <w:tc>
          <w:tcPr>
            <w:tcW w:w="708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709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709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709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709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708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861" w:type="dxa"/>
            <w:vAlign w:val="bottom"/>
          </w:tcPr>
          <w:p w:rsidR="00443FF0" w:rsidRPr="00DC19C3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5088</w:t>
            </w:r>
          </w:p>
        </w:tc>
      </w:tr>
      <w:tr w:rsidR="00443FF0" w:rsidRPr="00301445" w:rsidTr="00443FF0">
        <w:trPr>
          <w:trHeight w:val="450"/>
        </w:trPr>
        <w:tc>
          <w:tcPr>
            <w:tcW w:w="1134" w:type="dxa"/>
          </w:tcPr>
          <w:p w:rsidR="00443FF0" w:rsidRDefault="00443FF0" w:rsidP="00F0031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часов </w:t>
            </w:r>
          </w:p>
        </w:tc>
        <w:tc>
          <w:tcPr>
            <w:tcW w:w="567" w:type="dxa"/>
            <w:vAlign w:val="bottom"/>
          </w:tcPr>
          <w:p w:rsidR="00443FF0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vAlign w:val="bottom"/>
          </w:tcPr>
          <w:p w:rsidR="00443FF0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596" w:type="dxa"/>
            <w:vAlign w:val="bottom"/>
          </w:tcPr>
          <w:p w:rsidR="00443FF0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vAlign w:val="bottom"/>
          </w:tcPr>
          <w:p w:rsidR="00443FF0" w:rsidRDefault="00443FF0" w:rsidP="0019623C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708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443FF0" w:rsidRPr="00301445" w:rsidRDefault="00443FF0" w:rsidP="001962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61" w:type="dxa"/>
            <w:vAlign w:val="bottom"/>
          </w:tcPr>
          <w:p w:rsidR="00443FF0" w:rsidRPr="00C73CC7" w:rsidRDefault="00443FF0" w:rsidP="0019623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8760</w:t>
            </w:r>
          </w:p>
        </w:tc>
      </w:tr>
    </w:tbl>
    <w:p w:rsidR="00E344CF" w:rsidRPr="00E344CF" w:rsidRDefault="00E344CF" w:rsidP="00F00312">
      <w:pPr>
        <w:spacing w:line="360" w:lineRule="auto"/>
        <w:ind w:left="360"/>
        <w:jc w:val="both"/>
        <w:rPr>
          <w:lang w:val="en-US"/>
        </w:rPr>
      </w:pPr>
    </w:p>
    <w:p w:rsidR="00F40EC6" w:rsidRDefault="00953445" w:rsidP="00301445">
      <w:pPr>
        <w:pStyle w:val="a3"/>
        <w:numPr>
          <w:ilvl w:val="0"/>
          <w:numId w:val="5"/>
        </w:numPr>
        <w:ind w:left="714" w:hanging="357"/>
        <w:jc w:val="both"/>
      </w:pPr>
      <w:r>
        <w:t>Исполнитель</w:t>
      </w:r>
      <w:r w:rsidR="00F40EC6">
        <w:t xml:space="preserve"> </w:t>
      </w:r>
      <w:r>
        <w:t>должен обеспечить круглосуточную охрану имущества объекта, согласно «Перечню имущества, под</w:t>
      </w:r>
      <w:r w:rsidR="00EB5DCF">
        <w:t xml:space="preserve">лежащего охране» (Приложение № </w:t>
      </w:r>
      <w:r w:rsidR="00AE29B5" w:rsidRPr="00AE29B5">
        <w:t>3</w:t>
      </w:r>
      <w:r>
        <w:t xml:space="preserve"> к </w:t>
      </w:r>
      <w:r w:rsidR="00363C2F">
        <w:t>ЗД</w:t>
      </w:r>
      <w:r>
        <w:t>) и осуществлять обслуживание здания «Пункт ГО» в соответствии с «Регламентом конт</w:t>
      </w:r>
      <w:r w:rsidR="00EB5DCF">
        <w:t xml:space="preserve">роля за зданием» (Приложение № </w:t>
      </w:r>
      <w:r w:rsidR="00AE29B5" w:rsidRPr="00AE29B5">
        <w:t>3</w:t>
      </w:r>
      <w:r>
        <w:t xml:space="preserve"> к </w:t>
      </w:r>
      <w:r w:rsidR="00363C2F">
        <w:t>ЗД</w:t>
      </w:r>
      <w:r>
        <w:t>)</w:t>
      </w:r>
      <w:r w:rsidR="00A875AE">
        <w:t xml:space="preserve"> в течение всего срока действия Договора.</w:t>
      </w:r>
      <w:r w:rsidR="0090626E" w:rsidRPr="0090626E">
        <w:t xml:space="preserve"> </w:t>
      </w:r>
      <w:r w:rsidR="0090626E">
        <w:t>При исполнении охранных функций Исполнителем допускается использование 2-х сторожевых собак. Доставку охранников на объект (с объекта) Исполнитель осуществляет собственным автотранспортом.</w:t>
      </w:r>
    </w:p>
    <w:p w:rsidR="00F40EC6" w:rsidRDefault="00A875AE" w:rsidP="00301445">
      <w:pPr>
        <w:pStyle w:val="a3"/>
        <w:numPr>
          <w:ilvl w:val="0"/>
          <w:numId w:val="5"/>
        </w:numPr>
        <w:ind w:left="714" w:hanging="357"/>
        <w:jc w:val="both"/>
      </w:pPr>
      <w:r>
        <w:t>Исполнитель</w:t>
      </w:r>
      <w:r w:rsidR="00F40EC6">
        <w:t xml:space="preserve"> </w:t>
      </w:r>
      <w:r w:rsidR="00B16522">
        <w:t>должен обеспечивать соблюдение санитарно-гигиенических, противопожарных и экологических норм на территории и внутри охраняемых зданий (сооружений), в том числе и в помещениях, предназначенных для размещения охранников.</w:t>
      </w:r>
    </w:p>
    <w:p w:rsidR="00383815" w:rsidRDefault="00B16522" w:rsidP="00301445">
      <w:pPr>
        <w:pStyle w:val="a3"/>
        <w:numPr>
          <w:ilvl w:val="0"/>
          <w:numId w:val="5"/>
        </w:numPr>
        <w:ind w:left="714" w:hanging="357"/>
        <w:jc w:val="both"/>
      </w:pPr>
      <w:r>
        <w:t>Исполнитель не должен допускать на территорию объекта никаких посторонних лиц.</w:t>
      </w:r>
      <w:r w:rsidR="00F40EC6">
        <w:t xml:space="preserve"> </w:t>
      </w:r>
    </w:p>
    <w:p w:rsidR="00F40EC6" w:rsidRPr="00061396" w:rsidRDefault="00B16522" w:rsidP="00301445">
      <w:pPr>
        <w:pStyle w:val="a3"/>
        <w:numPr>
          <w:ilvl w:val="0"/>
          <w:numId w:val="5"/>
        </w:numPr>
        <w:ind w:left="714" w:hanging="357"/>
        <w:jc w:val="both"/>
      </w:pPr>
      <w:r w:rsidRPr="00A629B5">
        <w:t>Исполнитель должен разрешать вывоз с территории объекта материальных ценностей,</w:t>
      </w:r>
      <w:r>
        <w:t xml:space="preserve"> только строго в соответствии с «Инструкцией о пропускном и </w:t>
      </w:r>
      <w:proofErr w:type="spellStart"/>
      <w:r>
        <w:t>внутриобъектовом</w:t>
      </w:r>
      <w:proofErr w:type="spellEnd"/>
      <w:r>
        <w:t xml:space="preserve"> режимах на фил</w:t>
      </w:r>
      <w:r w:rsidR="00A5178D">
        <w:t>иале П</w:t>
      </w:r>
      <w:r w:rsidR="00EB5DCF">
        <w:t>АО «Иркутскэнерго» ТЭЦ-6.</w:t>
      </w:r>
    </w:p>
    <w:p w:rsidR="00061396" w:rsidRDefault="00D86987" w:rsidP="00301445">
      <w:pPr>
        <w:pStyle w:val="a3"/>
        <w:numPr>
          <w:ilvl w:val="0"/>
          <w:numId w:val="5"/>
        </w:numPr>
        <w:ind w:left="714" w:hanging="357"/>
        <w:jc w:val="both"/>
      </w:pPr>
      <w:r>
        <w:t>Исполнитель должен обеспечить беспрепятственный доступ на охраняемый объект уполномоченных представителей Заказчика</w:t>
      </w:r>
      <w:r w:rsidR="00EB5DCF">
        <w:t>, в любое время суток</w:t>
      </w:r>
      <w:r>
        <w:t>.</w:t>
      </w:r>
    </w:p>
    <w:p w:rsidR="00DB3D0A" w:rsidRDefault="00363C2F" w:rsidP="00301445">
      <w:pPr>
        <w:pStyle w:val="a3"/>
        <w:numPr>
          <w:ilvl w:val="0"/>
          <w:numId w:val="5"/>
        </w:numPr>
        <w:ind w:left="714" w:hanging="357"/>
        <w:jc w:val="both"/>
      </w:pPr>
      <w:r>
        <w:t>Осуществлять обслуживание здания «Пункт ГО», совершать регламентные обходы и осмотры помещений и оборудования, следить за показаниями приборов и при возникновении каких либо отклонений немедленно извещать Заказчика по указанным в Регламенте телефонам.</w:t>
      </w:r>
    </w:p>
    <w:p w:rsidR="00F00312" w:rsidRDefault="00363C2F" w:rsidP="00301445">
      <w:pPr>
        <w:pStyle w:val="a3"/>
        <w:numPr>
          <w:ilvl w:val="0"/>
          <w:numId w:val="5"/>
        </w:numPr>
        <w:ind w:left="714" w:hanging="357"/>
        <w:jc w:val="both"/>
      </w:pPr>
      <w:r>
        <w:t xml:space="preserve">Во все время пребывания сотрудников охраны на объекте Заказчика, Исполнитель должен обеспечить недопустимость проноса, нахождения и употребления веществ, вызывающих алкогольное, наркотическое и (или) </w:t>
      </w:r>
      <w:r w:rsidR="00F00312">
        <w:t>токсическое опьянение.</w:t>
      </w:r>
    </w:p>
    <w:p w:rsidR="00F00312" w:rsidRDefault="00F00312" w:rsidP="00301445">
      <w:pPr>
        <w:pStyle w:val="a3"/>
        <w:numPr>
          <w:ilvl w:val="0"/>
          <w:numId w:val="5"/>
        </w:numPr>
        <w:ind w:left="714" w:hanging="357"/>
        <w:jc w:val="both"/>
      </w:pPr>
      <w:r>
        <w:t>Исполнитель должен ознакомиться и строго исполнять положение стандарта Заказчика –</w:t>
      </w:r>
      <w:r w:rsidR="006B6826">
        <w:t xml:space="preserve"> </w:t>
      </w:r>
      <w:r w:rsidR="00CF7F05">
        <w:t>СТП 011.606</w:t>
      </w:r>
      <w:r w:rsidR="00A5178D">
        <w:t>.043-201</w:t>
      </w:r>
      <w:r w:rsidR="00CF7F05">
        <w:t>9</w:t>
      </w:r>
      <w:r w:rsidR="00A5178D">
        <w:t xml:space="preserve"> «Пропускной</w:t>
      </w:r>
      <w:r>
        <w:t xml:space="preserve"> и </w:t>
      </w:r>
      <w:proofErr w:type="spellStart"/>
      <w:r>
        <w:t>внутриобъект</w:t>
      </w:r>
      <w:r w:rsidR="00A5178D">
        <w:t>овый</w:t>
      </w:r>
      <w:proofErr w:type="spellEnd"/>
      <w:r w:rsidR="00A5178D">
        <w:t xml:space="preserve"> режимы в П</w:t>
      </w:r>
      <w:r>
        <w:t>АО «Иркутскэнерго»</w:t>
      </w:r>
      <w:r w:rsidR="00CF7F05">
        <w:t xml:space="preserve"> и Инструкции «Пропускной</w:t>
      </w:r>
      <w:r w:rsidR="006B6826">
        <w:t xml:space="preserve"> и </w:t>
      </w:r>
      <w:proofErr w:type="spellStart"/>
      <w:r w:rsidR="006B6826">
        <w:t>внутр</w:t>
      </w:r>
      <w:r w:rsidR="00A5178D">
        <w:t>иобъект</w:t>
      </w:r>
      <w:r w:rsidR="00CF7F05">
        <w:t>овый</w:t>
      </w:r>
      <w:proofErr w:type="spellEnd"/>
      <w:r w:rsidR="00CF7F05">
        <w:t xml:space="preserve"> режимы</w:t>
      </w:r>
      <w:r w:rsidR="00A5178D">
        <w:t xml:space="preserve"> на филиале П</w:t>
      </w:r>
      <w:r w:rsidR="006B6826">
        <w:t>АО «Иркутскэнерго» ТЭЦ-6</w:t>
      </w:r>
      <w:r w:rsidR="00CF7F05">
        <w:t xml:space="preserve"> – ПИ 203.011.001-2020</w:t>
      </w:r>
      <w:r w:rsidR="006B6826">
        <w:t>.</w:t>
      </w:r>
    </w:p>
    <w:p w:rsidR="006B6826" w:rsidRDefault="006B6826" w:rsidP="006B6826">
      <w:pPr>
        <w:spacing w:line="360" w:lineRule="auto"/>
        <w:jc w:val="both"/>
      </w:pPr>
    </w:p>
    <w:p w:rsidR="0090626E" w:rsidRDefault="0090626E" w:rsidP="006B6826">
      <w:pPr>
        <w:spacing w:line="360" w:lineRule="auto"/>
        <w:jc w:val="both"/>
      </w:pPr>
    </w:p>
    <w:p w:rsidR="00F00312" w:rsidRDefault="00A5178D" w:rsidP="00F00312">
      <w:pPr>
        <w:spacing w:line="360" w:lineRule="auto"/>
        <w:ind w:left="360"/>
        <w:jc w:val="both"/>
      </w:pPr>
      <w:r>
        <w:t>Ведущий специалист по О</w:t>
      </w:r>
      <w:r w:rsidR="00C73CC7">
        <w:t>П</w:t>
      </w:r>
      <w:r>
        <w:t xml:space="preserve">В </w:t>
      </w:r>
      <w:r w:rsidR="00F00312">
        <w:t xml:space="preserve">                                                  </w:t>
      </w:r>
      <w:r>
        <w:t xml:space="preserve">             </w:t>
      </w:r>
      <w:r w:rsidR="00F00312">
        <w:t xml:space="preserve">                      А.И. Максимов</w:t>
      </w:r>
    </w:p>
    <w:sectPr w:rsidR="00F00312" w:rsidSect="00D10D7B">
      <w:pgSz w:w="11906" w:h="16838" w:code="9"/>
      <w:pgMar w:top="426" w:right="56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106F0"/>
    <w:multiLevelType w:val="hybridMultilevel"/>
    <w:tmpl w:val="4BA0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11DD0"/>
    <w:multiLevelType w:val="hybridMultilevel"/>
    <w:tmpl w:val="D4CE9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F4613"/>
    <w:multiLevelType w:val="multilevel"/>
    <w:tmpl w:val="3364DD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26612B3"/>
    <w:multiLevelType w:val="hybridMultilevel"/>
    <w:tmpl w:val="21CCD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C227F"/>
    <w:multiLevelType w:val="multilevel"/>
    <w:tmpl w:val="32D690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85537F4"/>
    <w:multiLevelType w:val="hybridMultilevel"/>
    <w:tmpl w:val="25F80C7A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E756AC"/>
    <w:multiLevelType w:val="hybridMultilevel"/>
    <w:tmpl w:val="DBDC46A4"/>
    <w:lvl w:ilvl="0" w:tplc="5C4429B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E005A"/>
    <w:multiLevelType w:val="hybridMultilevel"/>
    <w:tmpl w:val="EDECF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EC6"/>
    <w:rsid w:val="0005328D"/>
    <w:rsid w:val="00061396"/>
    <w:rsid w:val="000B4454"/>
    <w:rsid w:val="001457AF"/>
    <w:rsid w:val="00186E77"/>
    <w:rsid w:val="0019623C"/>
    <w:rsid w:val="002025F1"/>
    <w:rsid w:val="00255CF2"/>
    <w:rsid w:val="00270EBD"/>
    <w:rsid w:val="00283538"/>
    <w:rsid w:val="00294021"/>
    <w:rsid w:val="002A249D"/>
    <w:rsid w:val="002A3638"/>
    <w:rsid w:val="002C573F"/>
    <w:rsid w:val="002E6C5B"/>
    <w:rsid w:val="00301445"/>
    <w:rsid w:val="00342646"/>
    <w:rsid w:val="00363C2F"/>
    <w:rsid w:val="00383815"/>
    <w:rsid w:val="00391B87"/>
    <w:rsid w:val="00393D3B"/>
    <w:rsid w:val="003D23D1"/>
    <w:rsid w:val="00404A67"/>
    <w:rsid w:val="00413D96"/>
    <w:rsid w:val="00443FF0"/>
    <w:rsid w:val="00454D6B"/>
    <w:rsid w:val="004646DA"/>
    <w:rsid w:val="00476CF3"/>
    <w:rsid w:val="004B7392"/>
    <w:rsid w:val="004C0943"/>
    <w:rsid w:val="004E2F08"/>
    <w:rsid w:val="0056705D"/>
    <w:rsid w:val="00567309"/>
    <w:rsid w:val="005B67BF"/>
    <w:rsid w:val="005E69B8"/>
    <w:rsid w:val="00613E38"/>
    <w:rsid w:val="00643FD2"/>
    <w:rsid w:val="00652538"/>
    <w:rsid w:val="006B6826"/>
    <w:rsid w:val="006D0052"/>
    <w:rsid w:val="00715C5E"/>
    <w:rsid w:val="00760FB3"/>
    <w:rsid w:val="0076509D"/>
    <w:rsid w:val="00794723"/>
    <w:rsid w:val="007F0754"/>
    <w:rsid w:val="008110E1"/>
    <w:rsid w:val="00813A95"/>
    <w:rsid w:val="008278E0"/>
    <w:rsid w:val="00836CFB"/>
    <w:rsid w:val="008F1134"/>
    <w:rsid w:val="0090626E"/>
    <w:rsid w:val="00953445"/>
    <w:rsid w:val="009821A3"/>
    <w:rsid w:val="009A1E2C"/>
    <w:rsid w:val="009D0132"/>
    <w:rsid w:val="00A5178D"/>
    <w:rsid w:val="00A57221"/>
    <w:rsid w:val="00A629B5"/>
    <w:rsid w:val="00A875AE"/>
    <w:rsid w:val="00AA77C4"/>
    <w:rsid w:val="00AD43A1"/>
    <w:rsid w:val="00AE29B5"/>
    <w:rsid w:val="00B16522"/>
    <w:rsid w:val="00B3539A"/>
    <w:rsid w:val="00B4101B"/>
    <w:rsid w:val="00BB0043"/>
    <w:rsid w:val="00BB4898"/>
    <w:rsid w:val="00BC7268"/>
    <w:rsid w:val="00C4069B"/>
    <w:rsid w:val="00C47137"/>
    <w:rsid w:val="00C73CC7"/>
    <w:rsid w:val="00C77AC5"/>
    <w:rsid w:val="00CC1016"/>
    <w:rsid w:val="00CF7F05"/>
    <w:rsid w:val="00D10D7B"/>
    <w:rsid w:val="00D3524B"/>
    <w:rsid w:val="00D37E21"/>
    <w:rsid w:val="00D86987"/>
    <w:rsid w:val="00DB0C7F"/>
    <w:rsid w:val="00DB3D0A"/>
    <w:rsid w:val="00DB6618"/>
    <w:rsid w:val="00DC19C3"/>
    <w:rsid w:val="00DF7C25"/>
    <w:rsid w:val="00E15F3A"/>
    <w:rsid w:val="00E258CA"/>
    <w:rsid w:val="00E344CF"/>
    <w:rsid w:val="00E35EB4"/>
    <w:rsid w:val="00E4293D"/>
    <w:rsid w:val="00E6626F"/>
    <w:rsid w:val="00E94CA5"/>
    <w:rsid w:val="00EA170C"/>
    <w:rsid w:val="00EA6B72"/>
    <w:rsid w:val="00EB5DCF"/>
    <w:rsid w:val="00EC2AA2"/>
    <w:rsid w:val="00EF66E6"/>
    <w:rsid w:val="00F00312"/>
    <w:rsid w:val="00F0281E"/>
    <w:rsid w:val="00F40EC6"/>
    <w:rsid w:val="00F75C57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3D29D5"/>
  <w15:docId w15:val="{2F3CB188-2E0B-4992-B7C3-DC2C7A16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B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EC6"/>
    <w:pPr>
      <w:ind w:left="720"/>
      <w:contextualSpacing/>
    </w:pPr>
  </w:style>
  <w:style w:type="table" w:styleId="a4">
    <w:name w:val="Table Grid"/>
    <w:basedOn w:val="a1"/>
    <w:uiPriority w:val="59"/>
    <w:rsid w:val="00E34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1E2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1E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2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ТЭЦ-6, г. Братск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ПК</dc:creator>
  <cp:lastModifiedBy>Maksimov Aleksandr</cp:lastModifiedBy>
  <cp:revision>5</cp:revision>
  <cp:lastPrinted>2019-05-24T01:55:00Z</cp:lastPrinted>
  <dcterms:created xsi:type="dcterms:W3CDTF">2022-05-17T02:51:00Z</dcterms:created>
  <dcterms:modified xsi:type="dcterms:W3CDTF">2022-05-17T06:28:00Z</dcterms:modified>
</cp:coreProperties>
</file>